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勐海县公安局拘留所、看守所厨房设备采购项目（二次招标）</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询价</w:t>
      </w:r>
      <w:r>
        <w:rPr>
          <w:rFonts w:hint="eastAsia" w:ascii="仿宋" w:hAnsi="仿宋" w:eastAsia="仿宋" w:cs="仿宋"/>
          <w:b/>
          <w:bCs/>
          <w:color w:val="auto"/>
          <w:sz w:val="28"/>
          <w:szCs w:val="28"/>
        </w:rPr>
        <w:t>公告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根据《中华人民共和国政府采购法》、《中华人民共和国政府采购实施条例》、《云南省政府采购条例》、《政府采购非招标采购方式管理办法》等有关法律法规的规定，昆明建设咨询监理有限公司（以下简称：</w:t>
      </w:r>
      <w:r>
        <w:rPr>
          <w:rFonts w:hint="eastAsia" w:ascii="仿宋" w:hAnsi="仿宋" w:eastAsia="仿宋"/>
          <w:color w:val="auto"/>
          <w:sz w:val="28"/>
          <w:szCs w:val="28"/>
          <w:lang w:eastAsia="zh-CN"/>
        </w:rPr>
        <w:t>招标</w:t>
      </w:r>
      <w:r>
        <w:rPr>
          <w:rFonts w:hint="eastAsia" w:ascii="仿宋" w:hAnsi="仿宋" w:eastAsia="仿宋"/>
          <w:color w:val="auto"/>
          <w:sz w:val="28"/>
          <w:szCs w:val="28"/>
        </w:rPr>
        <w:t>代理机构）受</w:t>
      </w:r>
      <w:r>
        <w:rPr>
          <w:rFonts w:hint="eastAsia" w:ascii="仿宋" w:hAnsi="仿宋" w:eastAsia="仿宋"/>
          <w:color w:val="auto"/>
          <w:sz w:val="28"/>
          <w:szCs w:val="28"/>
          <w:lang w:eastAsia="zh-CN"/>
        </w:rPr>
        <w:t>勐海县公安局</w:t>
      </w:r>
      <w:r>
        <w:rPr>
          <w:rFonts w:hint="eastAsia" w:ascii="仿宋" w:hAnsi="仿宋" w:eastAsia="仿宋"/>
          <w:color w:val="auto"/>
          <w:sz w:val="28"/>
          <w:szCs w:val="28"/>
        </w:rPr>
        <w:t>（以下简称：采购人）委托，对“勐海县公安局拘留所、看守所厨房设备采购项目</w:t>
      </w:r>
      <w:r>
        <w:rPr>
          <w:rFonts w:hint="eastAsia" w:ascii="仿宋" w:hAnsi="仿宋" w:eastAsia="仿宋"/>
          <w:color w:val="auto"/>
          <w:sz w:val="28"/>
          <w:szCs w:val="28"/>
          <w:lang w:eastAsia="zh-CN"/>
        </w:rPr>
        <w:t>（二次招标）</w:t>
      </w:r>
      <w:r>
        <w:rPr>
          <w:rFonts w:hint="eastAsia" w:ascii="仿宋" w:hAnsi="仿宋" w:eastAsia="仿宋"/>
          <w:color w:val="auto"/>
          <w:sz w:val="28"/>
          <w:szCs w:val="28"/>
        </w:rPr>
        <w:t>”（项目编号：KJZ201</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-JH-</w:t>
      </w:r>
      <w:r>
        <w:rPr>
          <w:rFonts w:hint="eastAsia" w:ascii="仿宋" w:hAnsi="仿宋" w:eastAsia="仿宋"/>
          <w:color w:val="auto"/>
          <w:sz w:val="28"/>
          <w:szCs w:val="28"/>
          <w:lang w:val="en-US" w:eastAsia="zh-CN"/>
        </w:rPr>
        <w:t>53</w:t>
      </w:r>
      <w:r>
        <w:rPr>
          <w:rFonts w:hint="eastAsia" w:ascii="仿宋" w:hAnsi="仿宋" w:eastAsia="仿宋"/>
          <w:color w:val="auto"/>
          <w:sz w:val="28"/>
          <w:szCs w:val="28"/>
        </w:rPr>
        <w:t>号）组织</w:t>
      </w:r>
      <w:r>
        <w:rPr>
          <w:rFonts w:hint="eastAsia" w:ascii="仿宋" w:hAnsi="仿宋" w:eastAsia="仿宋"/>
          <w:color w:val="auto"/>
          <w:sz w:val="28"/>
          <w:szCs w:val="28"/>
          <w:lang w:eastAsia="zh-CN"/>
        </w:rPr>
        <w:t>询价</w:t>
      </w:r>
      <w:r>
        <w:rPr>
          <w:rFonts w:hint="eastAsia" w:ascii="仿宋" w:hAnsi="仿宋" w:eastAsia="仿宋"/>
          <w:color w:val="auto"/>
          <w:sz w:val="28"/>
          <w:szCs w:val="28"/>
        </w:rPr>
        <w:t>采购，现通过发布公告的方式</w:t>
      </w:r>
      <w:r>
        <w:rPr>
          <w:rFonts w:hint="eastAsia" w:ascii="仿宋" w:hAnsi="仿宋" w:eastAsia="仿宋" w:cs="仿宋"/>
          <w:color w:val="auto"/>
          <w:sz w:val="28"/>
          <w:szCs w:val="28"/>
        </w:rPr>
        <w:t>欢迎满足投标资格、具有相应供货或完成项目能力、信誉良好的合格经销商、代理商、生产厂商参加本项目的采购活动。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1.项目概况</w:t>
      </w:r>
      <w:r>
        <w:rPr>
          <w:rFonts w:hint="eastAsia" w:ascii="仿宋" w:hAnsi="仿宋" w:eastAsia="仿宋" w:cs="仿宋"/>
          <w:b/>
          <w:color w:val="auto"/>
          <w:sz w:val="28"/>
          <w:szCs w:val="28"/>
          <w:lang w:eastAsia="zh-CN"/>
        </w:rPr>
        <w:t>与招标范围</w:t>
      </w:r>
      <w:r>
        <w:rPr>
          <w:rFonts w:hint="eastAsia" w:ascii="仿宋" w:hAnsi="仿宋" w:eastAsia="仿宋" w:cs="仿宋"/>
          <w:b/>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1.1项目名称：勐海县公安局拘留所、看守所厨房设备采购项目</w:t>
      </w:r>
      <w:r>
        <w:rPr>
          <w:rFonts w:hint="eastAsia" w:ascii="仿宋" w:hAnsi="仿宋" w:eastAsia="仿宋" w:cs="仿宋"/>
          <w:bCs/>
          <w:color w:val="auto"/>
          <w:sz w:val="28"/>
          <w:szCs w:val="28"/>
          <w:lang w:eastAsia="zh-CN"/>
        </w:rPr>
        <w:t>（二次招标）</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1.2项目编号：KJZ2018-JH-</w:t>
      </w:r>
      <w:r>
        <w:rPr>
          <w:rFonts w:hint="eastAsia" w:ascii="仿宋" w:hAnsi="仿宋" w:eastAsia="仿宋" w:cs="仿宋"/>
          <w:bCs/>
          <w:color w:val="auto"/>
          <w:sz w:val="28"/>
          <w:szCs w:val="28"/>
          <w:lang w:val="en-US" w:eastAsia="zh-CN"/>
        </w:rPr>
        <w:t>53</w:t>
      </w:r>
      <w:r>
        <w:rPr>
          <w:rFonts w:hint="eastAsia" w:ascii="仿宋" w:hAnsi="仿宋" w:eastAsia="仿宋" w:cs="仿宋"/>
          <w:bCs/>
          <w:color w:val="auto"/>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1.3采购方式：</w:t>
      </w:r>
      <w:r>
        <w:rPr>
          <w:rFonts w:hint="eastAsia" w:ascii="仿宋" w:hAnsi="仿宋" w:eastAsia="仿宋" w:cs="仿宋"/>
          <w:bCs/>
          <w:color w:val="auto"/>
          <w:sz w:val="28"/>
          <w:szCs w:val="28"/>
          <w:lang w:eastAsia="zh-CN"/>
        </w:rPr>
        <w:t>询价采购</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highlight w:val="red"/>
        </w:rPr>
      </w:pPr>
      <w:r>
        <w:rPr>
          <w:rFonts w:hint="eastAsia" w:ascii="仿宋" w:hAnsi="仿宋" w:eastAsia="仿宋" w:cs="仿宋"/>
          <w:bCs/>
          <w:color w:val="auto"/>
          <w:sz w:val="28"/>
          <w:szCs w:val="28"/>
        </w:rPr>
        <w:t>1.4采购预算：</w:t>
      </w:r>
      <w:r>
        <w:rPr>
          <w:rFonts w:hint="eastAsia" w:ascii="仿宋" w:hAnsi="仿宋" w:eastAsia="仿宋" w:cs="仿宋"/>
          <w:bCs/>
          <w:color w:val="auto"/>
          <w:sz w:val="28"/>
          <w:szCs w:val="28"/>
          <w:highlight w:val="none"/>
        </w:rPr>
        <w:t>小写：</w:t>
      </w:r>
      <w:r>
        <w:rPr>
          <w:rFonts w:hint="eastAsia" w:ascii="仿宋" w:hAnsi="仿宋" w:eastAsia="仿宋" w:cs="仿宋"/>
          <w:bCs/>
          <w:color w:val="auto"/>
          <w:sz w:val="28"/>
          <w:szCs w:val="28"/>
          <w:highlight w:val="none"/>
          <w:lang w:val="en-US" w:eastAsia="zh-CN"/>
        </w:rPr>
        <w:t>921445.00</w:t>
      </w:r>
      <w:r>
        <w:rPr>
          <w:rFonts w:hint="eastAsia" w:ascii="仿宋" w:hAnsi="仿宋" w:eastAsia="仿宋" w:cs="仿宋"/>
          <w:bCs/>
          <w:color w:val="auto"/>
          <w:sz w:val="28"/>
          <w:szCs w:val="28"/>
          <w:highlight w:val="none"/>
        </w:rPr>
        <w:t>元，大写：</w:t>
      </w:r>
      <w:r>
        <w:rPr>
          <w:rFonts w:hint="eastAsia" w:ascii="仿宋" w:hAnsi="仿宋" w:eastAsia="仿宋" w:cs="仿宋"/>
          <w:bCs/>
          <w:color w:val="auto"/>
          <w:sz w:val="28"/>
          <w:szCs w:val="28"/>
          <w:highlight w:val="none"/>
          <w:lang w:eastAsia="zh-CN"/>
        </w:rPr>
        <w:t>玖拾贰万壹仟肆佰肆拾伍元整</w:t>
      </w:r>
      <w:r>
        <w:rPr>
          <w:rFonts w:hint="eastAsia" w:ascii="仿宋" w:hAnsi="仿宋" w:eastAsia="仿宋" w:cs="仿宋"/>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highlight w:val="red"/>
        </w:rPr>
      </w:pPr>
      <w:r>
        <w:rPr>
          <w:rFonts w:hint="eastAsia" w:ascii="仿宋" w:hAnsi="仿宋" w:eastAsia="仿宋" w:cs="仿宋"/>
          <w:bCs/>
          <w:color w:val="auto"/>
          <w:sz w:val="28"/>
          <w:szCs w:val="28"/>
        </w:rPr>
        <w:t>1.5项目资金来源：</w:t>
      </w:r>
      <w:r>
        <w:rPr>
          <w:rFonts w:hint="eastAsia" w:ascii="仿宋" w:hAnsi="仿宋" w:eastAsia="仿宋" w:cs="仿宋"/>
          <w:bCs/>
          <w:color w:val="auto"/>
          <w:sz w:val="28"/>
          <w:szCs w:val="28"/>
          <w:lang w:eastAsia="zh-CN"/>
        </w:rPr>
        <w:t>财政资金。海财行字【</w:t>
      </w:r>
      <w:r>
        <w:rPr>
          <w:rFonts w:hint="eastAsia" w:ascii="仿宋" w:hAnsi="仿宋" w:eastAsia="仿宋" w:cs="仿宋"/>
          <w:bCs/>
          <w:color w:val="auto"/>
          <w:sz w:val="28"/>
          <w:szCs w:val="28"/>
          <w:lang w:val="en-US" w:eastAsia="zh-CN"/>
        </w:rPr>
        <w:t>2018</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107</w:t>
      </w:r>
      <w:r>
        <w:rPr>
          <w:rFonts w:hint="eastAsia" w:ascii="仿宋" w:hAnsi="仿宋" w:eastAsia="仿宋" w:cs="仿宋"/>
          <w:bCs/>
          <w:color w:val="auto"/>
          <w:sz w:val="28"/>
          <w:szCs w:val="28"/>
          <w:lang w:eastAsia="zh-CN"/>
        </w:rPr>
        <w:t>号，执法业务经费</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采购内容：</w:t>
      </w:r>
      <w:r>
        <w:rPr>
          <w:rFonts w:hint="eastAsia" w:ascii="仿宋" w:hAnsi="仿宋" w:eastAsia="仿宋" w:cs="仿宋"/>
          <w:bCs/>
          <w:color w:val="auto"/>
          <w:sz w:val="28"/>
          <w:szCs w:val="28"/>
          <w:highlight w:val="none"/>
          <w:lang w:eastAsia="zh-CN"/>
        </w:rPr>
        <w:t>单大锅电磁灶、四门冰箱、消毒柜等厨房设备一批，详见招标文件清单。</w:t>
      </w:r>
    </w:p>
    <w:p>
      <w:pPr>
        <w:keepNext w:val="0"/>
        <w:keepLines w:val="0"/>
        <w:pageBreakBefore w:val="0"/>
        <w:kinsoku/>
        <w:wordWrap/>
        <w:overflowPunct/>
        <w:topLinePunct w:val="0"/>
        <w:autoSpaceDE/>
        <w:autoSpaceDN w:val="0"/>
        <w:bidi w:val="0"/>
        <w:adjustRightInd/>
        <w:spacing w:line="560" w:lineRule="exact"/>
        <w:ind w:right="0" w:rightChars="0"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交货时间：合同签订后20日历天内</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val="0"/>
        <w:bidi w:val="0"/>
        <w:adjustRightInd/>
        <w:spacing w:line="560" w:lineRule="exact"/>
        <w:ind w:right="0" w:rightChars="0" w:firstLine="560" w:firstLineChars="200"/>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交货地点：</w:t>
      </w:r>
      <w:r>
        <w:rPr>
          <w:rFonts w:hint="eastAsia" w:ascii="仿宋" w:hAnsi="仿宋" w:eastAsia="仿宋" w:cs="仿宋"/>
          <w:color w:val="auto"/>
          <w:sz w:val="28"/>
          <w:szCs w:val="28"/>
          <w:lang w:eastAsia="zh-CN"/>
        </w:rPr>
        <w:t>采购人指定地点。</w:t>
      </w:r>
    </w:p>
    <w:p>
      <w:pPr>
        <w:keepNext w:val="0"/>
        <w:keepLines w:val="0"/>
        <w:pageBreakBefore w:val="0"/>
        <w:widowControl/>
        <w:kinsoku/>
        <w:wordWrap/>
        <w:overflowPunct/>
        <w:topLinePunct w:val="0"/>
        <w:autoSpaceDE/>
        <w:bidi w:val="0"/>
        <w:adjustRightInd/>
        <w:snapToGrid w:val="0"/>
        <w:spacing w:line="56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质量要求：按国家及相关行业验收标准，一次性验收合格</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bidi w:val="0"/>
        <w:adjustRightInd/>
        <w:snapToGrid w:val="0"/>
        <w:spacing w:line="560" w:lineRule="exact"/>
        <w:ind w:right="0" w:rightChars="0"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lang w:val="en-US" w:eastAsia="zh-CN"/>
        </w:rPr>
        <w:t>1.10</w:t>
      </w:r>
      <w:r>
        <w:rPr>
          <w:rFonts w:hint="eastAsia" w:ascii="仿宋" w:hAnsi="仿宋" w:eastAsia="仿宋" w:cs="仿宋"/>
          <w:color w:val="auto"/>
          <w:sz w:val="28"/>
          <w:szCs w:val="28"/>
        </w:rPr>
        <w:t>产品质保期：</w:t>
      </w:r>
      <w:r>
        <w:rPr>
          <w:rFonts w:hint="eastAsia" w:ascii="仿宋" w:hAnsi="仿宋" w:eastAsia="仿宋" w:cs="仿宋"/>
          <w:color w:val="auto"/>
          <w:kern w:val="0"/>
          <w:sz w:val="28"/>
          <w:szCs w:val="28"/>
        </w:rPr>
        <w:t>产品质保保修期</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年，并保证不低于国家标准（投标人可根据自身情况填报，但不得低于</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年）。</w:t>
      </w:r>
    </w:p>
    <w:p>
      <w:pPr>
        <w:keepNext w:val="0"/>
        <w:keepLines w:val="0"/>
        <w:pageBreakBefore w:val="0"/>
        <w:widowControl/>
        <w:kinsoku/>
        <w:wordWrap/>
        <w:overflowPunct/>
        <w:topLinePunct w:val="0"/>
        <w:autoSpaceDE/>
        <w:bidi w:val="0"/>
        <w:adjustRightInd/>
        <w:snapToGrid w:val="0"/>
        <w:spacing w:line="560" w:lineRule="exact"/>
        <w:ind w:right="0" w:rightChars="0" w:firstLine="560" w:firstLineChars="200"/>
        <w:jc w:val="left"/>
        <w:textAlignment w:val="auto"/>
        <w:rPr>
          <w:rFonts w:hint="eastAsia" w:ascii="仿宋" w:hAnsi="仿宋" w:eastAsia="仿宋" w:cs="仿宋"/>
          <w:color w:val="auto"/>
          <w:kern w:val="0"/>
          <w:sz w:val="28"/>
          <w:szCs w:val="28"/>
        </w:rPr>
      </w:pPr>
      <w:r>
        <w:rPr>
          <w:rFonts w:hint="eastAsia" w:ascii="华文仿宋" w:hAnsi="华文仿宋" w:eastAsia="华文仿宋" w:cs="华文仿宋"/>
          <w:color w:val="auto"/>
          <w:sz w:val="28"/>
          <w:szCs w:val="28"/>
          <w:lang w:val="en-US" w:eastAsia="zh-CN"/>
        </w:rPr>
        <w:t>1.11</w:t>
      </w:r>
      <w:r>
        <w:rPr>
          <w:rFonts w:hint="eastAsia" w:ascii="华文仿宋" w:hAnsi="华文仿宋" w:eastAsia="华文仿宋" w:cs="华文仿宋"/>
          <w:color w:val="auto"/>
          <w:sz w:val="28"/>
          <w:szCs w:val="28"/>
        </w:rPr>
        <w:t>售后服务要求：承诺免费提供使用培训</w:t>
      </w:r>
      <w:r>
        <w:rPr>
          <w:rFonts w:hint="eastAsia" w:ascii="华文仿宋" w:hAnsi="华文仿宋" w:eastAsia="华文仿宋" w:cs="华文仿宋"/>
          <w:color w:val="auto"/>
          <w:sz w:val="28"/>
          <w:szCs w:val="28"/>
          <w:lang w:eastAsia="zh-CN"/>
        </w:rPr>
        <w:t>，</w:t>
      </w:r>
      <w:r>
        <w:rPr>
          <w:rFonts w:hint="eastAsia" w:ascii="华文仿宋" w:hAnsi="华文仿宋" w:eastAsia="华文仿宋" w:cs="华文仿宋"/>
          <w:color w:val="auto"/>
          <w:sz w:val="28"/>
          <w:szCs w:val="28"/>
        </w:rPr>
        <w:t>并在合同期内备有备用零件，出现故障后技术人员能够在24小时内排除故障、正常使用。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12</w:t>
      </w:r>
      <w:r>
        <w:rPr>
          <w:rFonts w:hint="eastAsia" w:ascii="仿宋" w:hAnsi="仿宋" w:eastAsia="仿宋" w:cs="仿宋"/>
          <w:bCs/>
          <w:color w:val="auto"/>
          <w:sz w:val="28"/>
          <w:szCs w:val="28"/>
        </w:rPr>
        <w:t>质量保证金（保修金）：按合同价款结算总额的</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预留</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2.</w:t>
      </w:r>
      <w:r>
        <w:rPr>
          <w:rFonts w:hint="eastAsia" w:ascii="仿宋" w:hAnsi="仿宋" w:eastAsia="仿宋" w:cs="仿宋"/>
          <w:b/>
          <w:color w:val="auto"/>
          <w:sz w:val="28"/>
          <w:szCs w:val="28"/>
          <w:lang w:eastAsia="zh-CN"/>
        </w:rPr>
        <w:t>供应商</w:t>
      </w:r>
      <w:r>
        <w:rPr>
          <w:rFonts w:hint="eastAsia" w:ascii="仿宋" w:hAnsi="仿宋" w:eastAsia="仿宋" w:cs="仿宋"/>
          <w:b/>
          <w:color w:val="auto"/>
          <w:sz w:val="28"/>
          <w:szCs w:val="28"/>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2.1参加本项目采购活动的</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应当具备政府采购法第二十二条规定的条件，提供下列材料：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（1）具有独立承担民事责任的能力（提供三证合一营业执照副本</w:t>
      </w:r>
      <w:r>
        <w:rPr>
          <w:rFonts w:hint="eastAsia" w:ascii="仿宋" w:hAnsi="仿宋" w:eastAsia="仿宋" w:cs="仿宋"/>
          <w:bCs/>
          <w:color w:val="auto"/>
          <w:sz w:val="28"/>
          <w:szCs w:val="28"/>
          <w:lang w:eastAsia="zh-CN"/>
        </w:rPr>
        <w:t>（经营范围应有厨具生产、销售或安装）</w:t>
      </w:r>
      <w:r>
        <w:rPr>
          <w:rFonts w:hint="eastAsia" w:ascii="仿宋" w:hAnsi="仿宋" w:eastAsia="仿宋" w:cs="仿宋"/>
          <w:bCs/>
          <w:color w:val="auto"/>
          <w:sz w:val="28"/>
          <w:szCs w:val="28"/>
        </w:rPr>
        <w:t>、法人身份证明书或法人授权委书及被授权人身份证明）；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（2）具有良好的商业信誉和健全的财务会计制度（提供经审计的201</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年度财务报表（包括资产负债表、利润表、现金流量表</w:t>
      </w:r>
      <w:r>
        <w:rPr>
          <w:rFonts w:hint="eastAsia" w:ascii="仿宋" w:hAnsi="仿宋" w:eastAsia="仿宋" w:cs="仿宋"/>
          <w:bCs/>
          <w:color w:val="auto"/>
          <w:sz w:val="28"/>
          <w:szCs w:val="28"/>
          <w:lang w:eastAsia="zh-CN"/>
        </w:rPr>
        <w:t>、所有者权益变动表</w:t>
      </w:r>
      <w:r>
        <w:rPr>
          <w:rFonts w:hint="eastAsia" w:ascii="仿宋" w:hAnsi="仿宋" w:eastAsia="仿宋" w:cs="仿宋"/>
          <w:bCs/>
          <w:color w:val="auto"/>
          <w:sz w:val="28"/>
          <w:szCs w:val="28"/>
        </w:rPr>
        <w:t>及其附注）或者基本开户行出具的资信证明或者财政部门认可专业担保机构出具的投标担保函</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（3）具有依法缴纳税收和社会保障资金（提供201</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月至今</w:t>
      </w:r>
      <w:r>
        <w:rPr>
          <w:rFonts w:hint="eastAsia" w:ascii="仿宋" w:hAnsi="仿宋" w:eastAsia="仿宋" w:cs="仿宋"/>
          <w:bCs/>
          <w:color w:val="auto"/>
          <w:sz w:val="28"/>
          <w:szCs w:val="28"/>
          <w:lang w:eastAsia="zh-CN"/>
        </w:rPr>
        <w:t>连续</w:t>
      </w:r>
      <w:r>
        <w:rPr>
          <w:rFonts w:hint="eastAsia" w:ascii="仿宋" w:hAnsi="仿宋" w:eastAsia="仿宋" w:cs="仿宋"/>
          <w:bCs/>
          <w:color w:val="auto"/>
          <w:sz w:val="28"/>
          <w:szCs w:val="28"/>
        </w:rPr>
        <w:t>3个月依法缴纳税收和社会保险的相关材料。依法免税的投标人，提供相应的免税文件证明资料。如果本月没有上税为零的，应该提供本月或者其他月份税收为零的《增值税或者营业税或者企业所得税等税款申报表》或者《增值税或者营业税或者企业所得税等税款网上办税受理通知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rPr>
        <w:t>（4）参加政府采购活动前3年内在经营活动中没有重大违法记录的声明书</w:t>
      </w:r>
      <w:r>
        <w:rPr>
          <w:rFonts w:hint="eastAsia" w:ascii="仿宋" w:hAnsi="仿宋" w:eastAsia="仿宋" w:cs="仿宋"/>
          <w:bCs/>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color w:val="auto"/>
          <w:kern w:val="1"/>
          <w:sz w:val="28"/>
          <w:szCs w:val="28"/>
          <w:highlight w:val="none"/>
        </w:rPr>
      </w:pPr>
      <w:r>
        <w:rPr>
          <w:rFonts w:hint="eastAsia" w:ascii="仿宋" w:hAnsi="仿宋" w:eastAsia="仿宋" w:cs="仿宋"/>
          <w:bCs/>
          <w:color w:val="auto"/>
          <w:sz w:val="28"/>
          <w:szCs w:val="28"/>
          <w:highlight w:val="none"/>
        </w:rPr>
        <w:t>2.2</w:t>
      </w:r>
      <w:r>
        <w:rPr>
          <w:rFonts w:hint="eastAsia" w:ascii="仿宋" w:hAnsi="仿宋" w:eastAsia="仿宋" w:cs="仿宋"/>
          <w:color w:val="auto"/>
          <w:kern w:val="1"/>
          <w:sz w:val="28"/>
          <w:szCs w:val="28"/>
          <w:highlight w:val="none"/>
        </w:rPr>
        <w:t>资质要求：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电磁灶类产品提供制造厂商的《全国工业产品生产许可证》及省级以上产品质量检测报告；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rPr>
      </w:pPr>
      <w:r>
        <w:rPr>
          <w:rFonts w:hint="eastAsia" w:ascii="仿宋" w:hAnsi="仿宋" w:eastAsia="仿宋" w:cs="仿宋"/>
          <w:bCs/>
          <w:color w:val="auto"/>
          <w:sz w:val="28"/>
          <w:szCs w:val="28"/>
          <w:lang w:val="en-US" w:eastAsia="zh-CN"/>
        </w:rPr>
        <w:t>消毒柜提供制造厂商的《消毒产品生产企业卫生许可证》及省级以上产品质量检测报告；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rPr>
      </w:pPr>
      <w:r>
        <w:rPr>
          <w:rFonts w:hint="eastAsia" w:ascii="仿宋" w:hAnsi="仿宋" w:eastAsia="仿宋" w:cs="仿宋"/>
          <w:bCs/>
          <w:color w:val="auto"/>
          <w:sz w:val="28"/>
          <w:szCs w:val="28"/>
          <w:lang w:val="en-US" w:eastAsia="zh-CN"/>
        </w:rPr>
        <w:t>制冷类提供制造厂商的《食品接触产品安全认证证书》及《全国工业产品生产许可证》副本及明细；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rPr>
      </w:pPr>
      <w:r>
        <w:rPr>
          <w:rFonts w:hint="eastAsia" w:ascii="仿宋" w:hAnsi="仿宋" w:eastAsia="仿宋" w:cs="仿宋"/>
          <w:bCs/>
          <w:color w:val="auto"/>
          <w:sz w:val="28"/>
          <w:szCs w:val="28"/>
          <w:lang w:val="en-US" w:eastAsia="zh-CN"/>
        </w:rPr>
        <w:t>净水设备类产品提供RO膜《涉及饮用水卫生安全产品卫生许可批件》、热水系统热泵产品提供省级上产品质量检测报告；</w:t>
      </w:r>
    </w:p>
    <w:p>
      <w:pPr>
        <w:keepNext w:val="0"/>
        <w:keepLines w:val="0"/>
        <w:pageBreakBefore w:val="0"/>
        <w:kinsoku/>
        <w:wordWrap/>
        <w:overflowPunct/>
        <w:topLinePunct w:val="0"/>
        <w:autoSpaceDE/>
        <w:autoSpaceDN w:val="0"/>
        <w:bidi w:val="0"/>
        <w:adjustRightInd/>
        <w:spacing w:line="560" w:lineRule="exact"/>
        <w:ind w:right="0" w:rightChars="0" w:firstLine="36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(5)</w:t>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投标人的</w:t>
      </w:r>
      <w:r>
        <w:rPr>
          <w:rFonts w:hint="eastAsia" w:ascii="仿宋" w:hAnsi="仿宋" w:eastAsia="仿宋" w:cs="仿宋"/>
          <w:color w:val="auto"/>
          <w:sz w:val="28"/>
          <w:szCs w:val="28"/>
        </w:rPr>
        <w:t>ISO9001质量、ISO</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4001环境管理、</w:t>
      </w:r>
      <w:r>
        <w:rPr>
          <w:rFonts w:hint="eastAsia" w:ascii="仿宋" w:hAnsi="仿宋" w:eastAsia="仿宋" w:cs="仿宋"/>
          <w:color w:val="auto"/>
          <w:sz w:val="28"/>
          <w:szCs w:val="28"/>
          <w:lang w:eastAsia="zh-CN"/>
        </w:rPr>
        <w:t>职业</w:t>
      </w:r>
      <w:r>
        <w:rPr>
          <w:rFonts w:hint="eastAsia" w:ascii="仿宋" w:hAnsi="仿宋" w:eastAsia="仿宋" w:cs="仿宋"/>
          <w:color w:val="auto"/>
          <w:sz w:val="28"/>
          <w:szCs w:val="28"/>
        </w:rPr>
        <w:t>健康认证证书</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2.3</w:t>
      </w:r>
      <w:r>
        <w:rPr>
          <w:rFonts w:hint="eastAsia" w:ascii="仿宋" w:hAnsi="仿宋" w:eastAsia="仿宋" w:cs="仿宋"/>
          <w:bCs/>
          <w:color w:val="auto"/>
          <w:sz w:val="28"/>
          <w:szCs w:val="28"/>
        </w:rPr>
        <w:t>根据《财政部关于在政府采购活动中查询及使用信用记录有关问题的通知-财库〔2016〕125号》相关要求，提供</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在“信用中国”网站（www.creditchina.gov.cn）失信被执行人、重大税收违法案件当事人名单、政府采购严重违法失信行为记录名单</w:t>
      </w:r>
      <w:r>
        <w:rPr>
          <w:rFonts w:hint="eastAsia" w:ascii="仿宋" w:hAnsi="仿宋" w:eastAsia="仿宋" w:cs="仿宋"/>
          <w:bCs/>
          <w:color w:val="auto"/>
          <w:sz w:val="28"/>
          <w:szCs w:val="28"/>
          <w:lang w:eastAsia="zh-CN"/>
        </w:rPr>
        <w:t>（★查询方式：信用中国</w:t>
      </w:r>
      <w:r>
        <w:rPr>
          <w:rFonts w:hint="eastAsia" w:ascii="仿宋" w:hAnsi="仿宋" w:eastAsia="仿宋" w:cs="仿宋"/>
          <w:bCs/>
          <w:color w:val="auto"/>
          <w:sz w:val="28"/>
          <w:szCs w:val="28"/>
          <w:lang w:val="en-US" w:eastAsia="zh-CN"/>
        </w:rPr>
        <w:t>→信用服务，共查询三类：“失信被执行人查询、重大税收违法案件查询、</w:t>
      </w:r>
      <w:r>
        <w:rPr>
          <w:rFonts w:hint="eastAsia" w:ascii="仿宋" w:hAnsi="仿宋" w:eastAsia="仿宋" w:cs="仿宋"/>
          <w:bCs/>
          <w:color w:val="auto"/>
          <w:sz w:val="28"/>
          <w:szCs w:val="28"/>
        </w:rPr>
        <w:t>政府采购严重违法失信行为记录</w:t>
      </w:r>
      <w:r>
        <w:rPr>
          <w:rFonts w:hint="eastAsia" w:ascii="仿宋" w:hAnsi="仿宋" w:eastAsia="仿宋" w:cs="仿宋"/>
          <w:bCs/>
          <w:color w:val="auto"/>
          <w:sz w:val="28"/>
          <w:szCs w:val="28"/>
          <w:lang w:eastAsia="zh-CN"/>
        </w:rPr>
        <w:t>查询）</w:t>
      </w:r>
      <w:r>
        <w:rPr>
          <w:rFonts w:hint="eastAsia" w:ascii="仿宋" w:hAnsi="仿宋" w:eastAsia="仿宋" w:cs="仿宋"/>
          <w:bCs/>
          <w:color w:val="auto"/>
          <w:sz w:val="28"/>
          <w:szCs w:val="28"/>
        </w:rPr>
        <w:t>及中国政府采购网（www.ccgp.gov.cn）“政府采购严重违法失信行为信息记录”进行信用信息的查询。对列入失信被执行人、重大税收违法案件当事人名单、政府采购严重违法失信行为记录名单的</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人，拒绝参与本项目政府采购活动</w:t>
      </w:r>
      <w:r>
        <w:rPr>
          <w:rFonts w:hint="eastAsia" w:ascii="仿宋" w:hAnsi="仿宋" w:eastAsia="仿宋" w:cs="仿宋"/>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val="0"/>
          <w:color w:val="auto"/>
          <w:sz w:val="28"/>
          <w:szCs w:val="28"/>
          <w:lang w:eastAsia="zh-CN"/>
        </w:rPr>
      </w:pPr>
      <w:bookmarkStart w:id="0" w:name="_Toc488970699"/>
      <w:r>
        <w:rPr>
          <w:rFonts w:hint="eastAsia" w:ascii="仿宋" w:hAnsi="仿宋" w:eastAsia="仿宋" w:cs="仿宋"/>
          <w:b/>
          <w:bCs w:val="0"/>
          <w:color w:val="auto"/>
          <w:sz w:val="28"/>
          <w:szCs w:val="28"/>
        </w:rPr>
        <w:t>3、报名和</w:t>
      </w:r>
      <w:r>
        <w:rPr>
          <w:rFonts w:hint="eastAsia" w:ascii="仿宋" w:hAnsi="仿宋" w:eastAsia="仿宋" w:cs="仿宋"/>
          <w:b/>
          <w:bCs w:val="0"/>
          <w:color w:val="auto"/>
          <w:sz w:val="28"/>
          <w:szCs w:val="28"/>
          <w:lang w:eastAsia="zh-CN"/>
        </w:rPr>
        <w:t>询价通知书</w:t>
      </w:r>
      <w:r>
        <w:rPr>
          <w:rFonts w:hint="eastAsia" w:ascii="仿宋" w:hAnsi="仿宋" w:eastAsia="仿宋" w:cs="仿宋"/>
          <w:b/>
          <w:bCs w:val="0"/>
          <w:color w:val="auto"/>
          <w:sz w:val="28"/>
          <w:szCs w:val="28"/>
        </w:rPr>
        <w:t>的获取</w:t>
      </w:r>
      <w:r>
        <w:rPr>
          <w:rFonts w:hint="eastAsia" w:ascii="仿宋" w:hAnsi="仿宋" w:eastAsia="仿宋" w:cs="仿宋"/>
          <w:b/>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3.1电子报名：凡有意参加投标者，请于201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val="en-US" w:eastAsia="zh-CN"/>
        </w:rPr>
        <w:t>08时00分</w:t>
      </w:r>
      <w:r>
        <w:rPr>
          <w:rFonts w:hint="eastAsia" w:ascii="仿宋" w:hAnsi="仿宋" w:eastAsia="仿宋" w:cs="仿宋"/>
          <w:b w:val="0"/>
          <w:bCs/>
          <w:color w:val="auto"/>
          <w:sz w:val="28"/>
          <w:szCs w:val="28"/>
        </w:rPr>
        <w:t>至201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val="en-US" w:eastAsia="zh-CN"/>
        </w:rPr>
        <w:t>18时00分</w:t>
      </w:r>
      <w:r>
        <w:rPr>
          <w:rFonts w:hint="eastAsia" w:ascii="仿宋" w:hAnsi="仿宋" w:eastAsia="仿宋" w:cs="仿宋"/>
          <w:b w:val="0"/>
          <w:bCs/>
          <w:color w:val="auto"/>
          <w:sz w:val="28"/>
          <w:szCs w:val="28"/>
        </w:rPr>
        <w:t>，在西双版纳州公共资源交易电子服务系统（http://www.xsbnggzyjyxx.com）进行注册以及办理CA数字证书（办理地址：西双版纳州政务服务中心一楼），注册及CA办理完成后凭企业CA数字证书登陆进行电子报名及电子</w:t>
      </w:r>
      <w:r>
        <w:rPr>
          <w:rFonts w:hint="eastAsia" w:ascii="仿宋" w:hAnsi="仿宋" w:eastAsia="仿宋" w:cs="仿宋"/>
          <w:b w:val="0"/>
          <w:bCs/>
          <w:color w:val="auto"/>
          <w:sz w:val="28"/>
          <w:szCs w:val="28"/>
          <w:lang w:eastAsia="zh-CN"/>
        </w:rPr>
        <w:t>询价通知书</w:t>
      </w:r>
      <w:r>
        <w:rPr>
          <w:rFonts w:hint="eastAsia" w:ascii="仿宋" w:hAnsi="仿宋" w:eastAsia="仿宋" w:cs="仿宋"/>
          <w:b w:val="0"/>
          <w:bCs/>
          <w:color w:val="auto"/>
          <w:sz w:val="28"/>
          <w:szCs w:val="28"/>
        </w:rPr>
        <w:t xml:space="preserve">的获取。如有疑问请咨询本工程招标代理机构或北京筑龙信息技术有限责任公司（电话：4009618998）。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3.2现场报名：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（1）凡有意参加投标者，请于201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日至201</w:t>
      </w: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eastAsia="zh-CN"/>
        </w:rPr>
        <w:t>每日上午</w:t>
      </w:r>
      <w:r>
        <w:rPr>
          <w:rFonts w:hint="eastAsia" w:ascii="仿宋" w:hAnsi="仿宋" w:eastAsia="仿宋" w:cs="仿宋"/>
          <w:b w:val="0"/>
          <w:bCs/>
          <w:color w:val="auto"/>
          <w:sz w:val="28"/>
          <w:szCs w:val="28"/>
          <w:lang w:val="en-US" w:eastAsia="zh-CN"/>
        </w:rPr>
        <w:t>08时00分至12</w:t>
      </w:r>
      <w:r>
        <w:rPr>
          <w:rFonts w:hint="eastAsia" w:ascii="仿宋" w:hAnsi="仿宋" w:eastAsia="仿宋" w:cs="仿宋"/>
          <w:b w:val="0"/>
          <w:bCs/>
          <w:color w:val="auto"/>
          <w:sz w:val="28"/>
          <w:szCs w:val="28"/>
        </w:rPr>
        <w:t>时00分</w:t>
      </w:r>
      <w:r>
        <w:rPr>
          <w:rFonts w:hint="eastAsia" w:ascii="仿宋" w:hAnsi="仿宋" w:eastAsia="仿宋" w:cs="仿宋"/>
          <w:b w:val="0"/>
          <w:bCs/>
          <w:color w:val="auto"/>
          <w:sz w:val="28"/>
          <w:szCs w:val="28"/>
          <w:lang w:eastAsia="zh-CN"/>
        </w:rPr>
        <w:t>，下午</w:t>
      </w:r>
      <w:r>
        <w:rPr>
          <w:rFonts w:hint="eastAsia" w:ascii="仿宋" w:hAnsi="仿宋" w:eastAsia="仿宋" w:cs="仿宋"/>
          <w:b w:val="0"/>
          <w:bCs/>
          <w:color w:val="auto"/>
          <w:sz w:val="28"/>
          <w:szCs w:val="28"/>
          <w:lang w:val="en-US" w:eastAsia="zh-CN"/>
        </w:rPr>
        <w:t>14时30分至18时00分</w:t>
      </w:r>
      <w:r>
        <w:rPr>
          <w:rFonts w:hint="eastAsia" w:ascii="仿宋" w:hAnsi="仿宋" w:eastAsia="仿宋" w:cs="仿宋"/>
          <w:b w:val="0"/>
          <w:bCs/>
          <w:color w:val="auto"/>
          <w:sz w:val="28"/>
          <w:szCs w:val="28"/>
        </w:rPr>
        <w:t>（法定公休日、法定节假日除外），在</w:t>
      </w:r>
      <w:r>
        <w:rPr>
          <w:rFonts w:hint="eastAsia" w:ascii="仿宋" w:hAnsi="仿宋" w:eastAsia="仿宋" w:cs="仿宋"/>
          <w:b w:val="0"/>
          <w:bCs/>
          <w:color w:val="auto"/>
          <w:sz w:val="28"/>
          <w:szCs w:val="28"/>
          <w:lang w:eastAsia="zh-CN"/>
        </w:rPr>
        <w:t>昆明建设咨询监理有限公司</w:t>
      </w:r>
      <w:r>
        <w:rPr>
          <w:rFonts w:hint="eastAsia" w:ascii="仿宋" w:hAnsi="仿宋" w:eastAsia="仿宋" w:cs="仿宋"/>
          <w:b w:val="0"/>
          <w:bCs/>
          <w:color w:val="auto"/>
          <w:sz w:val="28"/>
          <w:szCs w:val="28"/>
        </w:rPr>
        <w:t>（景洪市勐海路70号中国人民保险大楼4楼</w:t>
      </w:r>
      <w:r>
        <w:rPr>
          <w:rFonts w:hint="eastAsia" w:ascii="仿宋" w:hAnsi="仿宋" w:eastAsia="仿宋" w:cs="仿宋"/>
          <w:b w:val="0"/>
          <w:bCs/>
          <w:color w:val="auto"/>
          <w:sz w:val="28"/>
          <w:szCs w:val="28"/>
          <w:lang w:val="en-US" w:eastAsia="zh-CN"/>
        </w:rPr>
        <w:t>403</w:t>
      </w:r>
      <w:r>
        <w:rPr>
          <w:rFonts w:hint="eastAsia" w:ascii="仿宋" w:hAnsi="仿宋" w:eastAsia="仿宋" w:cs="仿宋"/>
          <w:b w:val="0"/>
          <w:bCs/>
          <w:color w:val="auto"/>
          <w:sz w:val="28"/>
          <w:szCs w:val="28"/>
        </w:rPr>
        <w:t>室）现场报名。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（2）报名人应是</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的法定代表人或委托代理人，报名时应携带以下证件</w:t>
      </w:r>
      <w:r>
        <w:rPr>
          <w:rFonts w:hint="eastAsia" w:ascii="仿宋" w:hAnsi="仿宋" w:eastAsia="仿宋" w:cs="仿宋"/>
          <w:b w:val="0"/>
          <w:bCs/>
          <w:color w:val="auto"/>
          <w:sz w:val="28"/>
          <w:szCs w:val="28"/>
          <w:lang w:eastAsia="zh-CN"/>
        </w:rPr>
        <w:t>原件</w:t>
      </w:r>
      <w:r>
        <w:rPr>
          <w:rFonts w:hint="eastAsia" w:ascii="仿宋" w:hAnsi="仿宋" w:eastAsia="仿宋" w:cs="仿宋"/>
          <w:b w:val="0"/>
          <w:bCs/>
          <w:color w:val="auto"/>
          <w:sz w:val="28"/>
          <w:szCs w:val="28"/>
        </w:rPr>
        <w:t>及资料的复印件（需加盖公章）：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b w:val="0"/>
          <w:bCs/>
          <w:color w:val="auto"/>
          <w:sz w:val="28"/>
          <w:szCs w:val="28"/>
        </w:rPr>
        <w:t>①</w:t>
      </w:r>
      <w:r>
        <w:rPr>
          <w:rFonts w:hint="eastAsia" w:ascii="仿宋" w:hAnsi="仿宋" w:eastAsia="仿宋" w:cs="仿宋"/>
          <w:color w:val="auto"/>
          <w:sz w:val="28"/>
          <w:szCs w:val="28"/>
        </w:rPr>
        <w:t>企业法定代表人身份证明书及法定代表人的身份证</w:t>
      </w:r>
      <w:r>
        <w:rPr>
          <w:rFonts w:hint="eastAsia" w:ascii="仿宋" w:hAnsi="仿宋" w:eastAsia="仿宋" w:cs="仿宋"/>
          <w:color w:val="auto"/>
          <w:sz w:val="28"/>
          <w:szCs w:val="28"/>
          <w:lang w:eastAsia="zh-CN"/>
        </w:rPr>
        <w:t>（委托代理人参加的无需提供法定代表人身份证），</w:t>
      </w:r>
      <w:r>
        <w:rPr>
          <w:rFonts w:hint="eastAsia" w:ascii="仿宋" w:hAnsi="仿宋" w:eastAsia="仿宋" w:cs="仿宋"/>
          <w:color w:val="auto"/>
          <w:sz w:val="28"/>
          <w:szCs w:val="28"/>
        </w:rPr>
        <w:t>法定代表人授权委托书及委托代理人的身份证</w:t>
      </w:r>
      <w:r>
        <w:rPr>
          <w:rFonts w:hint="eastAsia" w:ascii="仿宋" w:hAnsi="仿宋" w:eastAsia="仿宋" w:cs="仿宋"/>
          <w:color w:val="auto"/>
          <w:sz w:val="28"/>
          <w:szCs w:val="28"/>
          <w:lang w:eastAsia="zh-CN"/>
        </w:rPr>
        <w:t>（法定代表人参加的无需提供）</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②</w:t>
      </w:r>
      <w:r>
        <w:rPr>
          <w:rFonts w:hint="eastAsia" w:ascii="仿宋" w:hAnsi="仿宋" w:eastAsia="仿宋" w:cs="仿宋"/>
          <w:b w:val="0"/>
          <w:bCs/>
          <w:color w:val="auto"/>
          <w:sz w:val="28"/>
          <w:szCs w:val="28"/>
        </w:rPr>
        <w:t>三证合一营业执照副本</w:t>
      </w:r>
      <w:r>
        <w:rPr>
          <w:rFonts w:hint="eastAsia" w:ascii="仿宋" w:hAnsi="仿宋" w:eastAsia="仿宋" w:cs="仿宋"/>
          <w:b w:val="0"/>
          <w:bCs/>
          <w:color w:val="auto"/>
          <w:sz w:val="28"/>
          <w:szCs w:val="28"/>
          <w:lang w:eastAsia="zh-CN"/>
        </w:rPr>
        <w:t>（</w:t>
      </w:r>
      <w:r>
        <w:rPr>
          <w:rFonts w:hint="eastAsia" w:ascii="仿宋" w:hAnsi="仿宋" w:eastAsia="仿宋" w:cs="仿宋"/>
          <w:bCs/>
          <w:color w:val="auto"/>
          <w:sz w:val="28"/>
          <w:szCs w:val="28"/>
          <w:lang w:eastAsia="zh-CN"/>
        </w:rPr>
        <w:t>经营范围应有厨具生产、销售或安装</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highlight w:val="none"/>
        </w:rPr>
        <w:t>③</w:t>
      </w:r>
      <w:r>
        <w:rPr>
          <w:rFonts w:hint="eastAsia" w:ascii="仿宋" w:hAnsi="仿宋" w:eastAsia="仿宋" w:cs="仿宋"/>
          <w:bCs/>
          <w:color w:val="auto"/>
          <w:sz w:val="28"/>
          <w:szCs w:val="28"/>
          <w:lang w:val="en-US" w:eastAsia="zh-CN"/>
        </w:rPr>
        <w:t>电磁灶类产品提供制造厂商的《全国工业产品生产许可证》及省级以上产品质量检测报告；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 w:val="0"/>
          <w:bCs/>
          <w:color w:val="auto"/>
          <w:sz w:val="28"/>
          <w:szCs w:val="28"/>
          <w:highlight w:val="none"/>
        </w:rPr>
        <w:t>④</w:t>
      </w:r>
      <w:r>
        <w:rPr>
          <w:rFonts w:hint="eastAsia" w:ascii="仿宋" w:hAnsi="仿宋" w:eastAsia="仿宋" w:cs="仿宋"/>
          <w:bCs/>
          <w:color w:val="auto"/>
          <w:sz w:val="28"/>
          <w:szCs w:val="28"/>
          <w:lang w:val="en-US" w:eastAsia="zh-CN"/>
        </w:rPr>
        <w:t>消毒柜提供制造厂商的《消毒产品生产企业卫生许可证》及省级以上产品质量检测报告；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5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rPr>
        <w:t>⑤</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bCs/>
          <w:color w:val="auto"/>
          <w:sz w:val="28"/>
          <w:szCs w:val="28"/>
          <w:lang w:val="en-US" w:eastAsia="zh-CN"/>
        </w:rPr>
        <w:t>制冷类产品提供制造厂商的《食品接触产品安全认证证书》、《全国工业产品生产许可证》副本及明细；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6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lang w:val="en-US" w:eastAsia="zh-CN"/>
        </w:rPr>
        <w:t>⑥</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bCs/>
          <w:color w:val="auto"/>
          <w:sz w:val="28"/>
          <w:szCs w:val="28"/>
          <w:lang w:val="en-US" w:eastAsia="zh-CN"/>
        </w:rPr>
        <w:t>净水设备类产品提供RO膜《涉及饮用水卫生安全产品卫生许可批件》、热水系统热泵产品省级以上产品质量检测报告。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7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lang w:val="en-US" w:eastAsia="zh-CN"/>
        </w:rPr>
        <w:t>⑦</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投标人的</w:t>
      </w:r>
      <w:r>
        <w:rPr>
          <w:rFonts w:hint="eastAsia" w:ascii="仿宋" w:hAnsi="仿宋" w:eastAsia="仿宋" w:cs="仿宋"/>
          <w:color w:val="auto"/>
          <w:sz w:val="28"/>
          <w:szCs w:val="28"/>
        </w:rPr>
        <w:t>ISO9001质量、ISO</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4001环境管理、</w:t>
      </w:r>
      <w:r>
        <w:rPr>
          <w:rFonts w:hint="eastAsia" w:ascii="仿宋" w:hAnsi="仿宋" w:eastAsia="仿宋" w:cs="仿宋"/>
          <w:color w:val="auto"/>
          <w:sz w:val="28"/>
          <w:szCs w:val="28"/>
          <w:lang w:eastAsia="zh-CN"/>
        </w:rPr>
        <w:t>职业</w:t>
      </w:r>
      <w:r>
        <w:rPr>
          <w:rFonts w:hint="eastAsia" w:ascii="仿宋" w:hAnsi="仿宋" w:eastAsia="仿宋" w:cs="仿宋"/>
          <w:color w:val="auto"/>
          <w:sz w:val="28"/>
          <w:szCs w:val="28"/>
        </w:rPr>
        <w:t>健康认证证书</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8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lang w:val="en-US" w:eastAsia="zh-CN"/>
        </w:rPr>
        <w:t>⑧</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b w:val="0"/>
          <w:bCs/>
          <w:color w:val="auto"/>
          <w:sz w:val="28"/>
          <w:szCs w:val="28"/>
          <w:highlight w:val="none"/>
        </w:rPr>
        <w:t>提供</w:t>
      </w:r>
      <w:r>
        <w:rPr>
          <w:rFonts w:hint="eastAsia" w:ascii="仿宋" w:hAnsi="仿宋" w:eastAsia="仿宋" w:cs="仿宋"/>
          <w:b w:val="0"/>
          <w:bCs/>
          <w:color w:val="auto"/>
          <w:sz w:val="28"/>
          <w:szCs w:val="28"/>
        </w:rPr>
        <w:t>经审计的2017年度财务报表（包括资产负债表、利润表、现金流量表</w:t>
      </w:r>
      <w:r>
        <w:rPr>
          <w:rFonts w:hint="eastAsia" w:ascii="仿宋" w:hAnsi="仿宋" w:eastAsia="仿宋" w:cs="仿宋"/>
          <w:b w:val="0"/>
          <w:bCs/>
          <w:color w:val="auto"/>
          <w:sz w:val="28"/>
          <w:szCs w:val="28"/>
          <w:lang w:eastAsia="zh-CN"/>
        </w:rPr>
        <w:t>、所有者权益变动表</w:t>
      </w:r>
      <w:r>
        <w:rPr>
          <w:rFonts w:hint="eastAsia" w:ascii="仿宋" w:hAnsi="仿宋" w:eastAsia="仿宋" w:cs="仿宋"/>
          <w:bCs/>
          <w:color w:val="auto"/>
          <w:sz w:val="28"/>
          <w:szCs w:val="28"/>
        </w:rPr>
        <w:t>及其附注）或者基本开户行出具的资信证明或者财政部门认可专业担保机构出具的投标担保函；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9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lang w:val="en-US" w:eastAsia="zh-CN"/>
        </w:rPr>
        <w:t>⑨</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b w:val="0"/>
          <w:bCs/>
          <w:color w:val="auto"/>
          <w:sz w:val="28"/>
          <w:szCs w:val="28"/>
        </w:rPr>
        <w:t>提供2018年</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月至今</w:t>
      </w:r>
      <w:r>
        <w:rPr>
          <w:rFonts w:hint="eastAsia" w:ascii="仿宋" w:hAnsi="仿宋" w:eastAsia="仿宋" w:cs="仿宋"/>
          <w:b w:val="0"/>
          <w:bCs/>
          <w:color w:val="auto"/>
          <w:sz w:val="28"/>
          <w:szCs w:val="28"/>
          <w:lang w:eastAsia="zh-CN"/>
        </w:rPr>
        <w:t>连续</w:t>
      </w:r>
      <w:r>
        <w:rPr>
          <w:rFonts w:hint="eastAsia" w:ascii="仿宋" w:hAnsi="仿宋" w:eastAsia="仿宋" w:cs="仿宋"/>
          <w:b w:val="0"/>
          <w:bCs/>
          <w:color w:val="auto"/>
          <w:sz w:val="28"/>
          <w:szCs w:val="28"/>
        </w:rPr>
        <w:t xml:space="preserve">3个月依法缴纳税收和社会保险的相关材料。依法免税的投标人，提供相应的免税文件证明资料。如果本月没有上税为零的，应该提供本月或者其他月份税收为零的《增值税或者营业税或者企业所得税等税款申报表》或者《增值税或者营业税或者企业所得税等税款网上办税受理通知单》；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highlight w:val="none"/>
          <w:lang w:val="en-US" w:eastAsia="zh-CN"/>
        </w:rPr>
        <w:fldChar w:fldCharType="begin"/>
      </w:r>
      <w:r>
        <w:rPr>
          <w:rFonts w:hint="eastAsia" w:ascii="仿宋" w:hAnsi="仿宋" w:eastAsia="仿宋" w:cs="仿宋"/>
          <w:b w:val="0"/>
          <w:bCs/>
          <w:color w:val="auto"/>
          <w:sz w:val="28"/>
          <w:szCs w:val="28"/>
          <w:highlight w:val="none"/>
          <w:lang w:val="en-US" w:eastAsia="zh-CN"/>
        </w:rPr>
        <w:instrText xml:space="preserve"> = 10 \* GB3 \* MERGEFORMAT </w:instrText>
      </w:r>
      <w:r>
        <w:rPr>
          <w:rFonts w:hint="eastAsia" w:ascii="仿宋" w:hAnsi="仿宋" w:eastAsia="仿宋" w:cs="仿宋"/>
          <w:b w:val="0"/>
          <w:bCs/>
          <w:color w:val="auto"/>
          <w:sz w:val="28"/>
          <w:szCs w:val="28"/>
          <w:highlight w:val="none"/>
          <w:lang w:val="en-US" w:eastAsia="zh-CN"/>
        </w:rPr>
        <w:fldChar w:fldCharType="separate"/>
      </w:r>
      <w:r>
        <w:rPr>
          <w:rFonts w:hint="eastAsia" w:ascii="仿宋" w:hAnsi="仿宋" w:eastAsia="仿宋" w:cs="仿宋"/>
          <w:b w:val="0"/>
          <w:bCs/>
          <w:color w:val="auto"/>
          <w:sz w:val="28"/>
          <w:szCs w:val="28"/>
          <w:highlight w:val="none"/>
          <w:lang w:val="en-US" w:eastAsia="zh-CN"/>
        </w:rPr>
        <w:t>⑩</w:t>
      </w:r>
      <w:r>
        <w:rPr>
          <w:rFonts w:hint="eastAsia" w:ascii="仿宋" w:hAnsi="仿宋" w:eastAsia="仿宋" w:cs="仿宋"/>
          <w:b w:val="0"/>
          <w:bCs/>
          <w:color w:val="auto"/>
          <w:sz w:val="28"/>
          <w:szCs w:val="28"/>
          <w:highlight w:val="none"/>
          <w:lang w:val="en-US" w:eastAsia="zh-CN"/>
        </w:rPr>
        <w:fldChar w:fldCharType="end"/>
      </w:r>
      <w:r>
        <w:rPr>
          <w:rFonts w:hint="eastAsia" w:ascii="仿宋" w:hAnsi="仿宋" w:eastAsia="仿宋" w:cs="仿宋"/>
          <w:b w:val="0"/>
          <w:bCs/>
          <w:color w:val="auto"/>
          <w:sz w:val="28"/>
          <w:szCs w:val="28"/>
        </w:rPr>
        <w:t>已办理电子报名的证明材料;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注：如在规定的时限内未同时通过两种报名方式的</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将不能参与开标活动。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3.3询价通知书每份售价：￥200.00元</w:t>
      </w:r>
      <w:r>
        <w:rPr>
          <w:rFonts w:hint="eastAsia" w:ascii="仿宋" w:hAnsi="仿宋" w:eastAsia="仿宋" w:cs="仿宋"/>
          <w:color w:val="auto"/>
          <w:sz w:val="28"/>
          <w:szCs w:val="28"/>
        </w:rPr>
        <w:t>（大写：人民</w:t>
      </w:r>
      <w:r>
        <w:rPr>
          <w:rFonts w:ascii="仿宋" w:hAnsi="仿宋" w:eastAsia="仿宋" w:cs="仿宋"/>
          <w:color w:val="auto"/>
          <w:sz w:val="28"/>
          <w:szCs w:val="28"/>
        </w:rPr>
        <w:t>币</w:t>
      </w:r>
      <w:r>
        <w:rPr>
          <w:rFonts w:hint="eastAsia" w:ascii="仿宋" w:hAnsi="仿宋" w:eastAsia="仿宋" w:cs="仿宋"/>
          <w:color w:val="auto"/>
          <w:sz w:val="28"/>
          <w:szCs w:val="28"/>
          <w:lang w:eastAsia="zh-CN"/>
        </w:rPr>
        <w:t>贰佰元整</w:t>
      </w:r>
      <w:r>
        <w:rPr>
          <w:rFonts w:ascii="仿宋" w:hAnsi="仿宋" w:eastAsia="仿宋" w:cs="仿宋"/>
          <w:color w:val="auto"/>
          <w:sz w:val="28"/>
          <w:szCs w:val="28"/>
        </w:rPr>
        <w:t>）</w:t>
      </w:r>
      <w:r>
        <w:rPr>
          <w:rFonts w:hint="eastAsia" w:ascii="仿宋" w:hAnsi="仿宋" w:eastAsia="仿宋" w:cs="仿宋"/>
          <w:b w:val="0"/>
          <w:bCs/>
          <w:color w:val="auto"/>
          <w:sz w:val="28"/>
          <w:szCs w:val="28"/>
          <w:lang w:val="en-US" w:eastAsia="zh-CN"/>
        </w:rPr>
        <w:t>，售后不退。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4.</w:t>
      </w:r>
      <w:bookmarkEnd w:id="0"/>
      <w:r>
        <w:rPr>
          <w:rFonts w:hint="eastAsia" w:ascii="仿宋" w:hAnsi="仿宋" w:eastAsia="仿宋" w:cs="仿宋"/>
          <w:b/>
          <w:bCs w:val="0"/>
          <w:color w:val="auto"/>
          <w:sz w:val="28"/>
          <w:szCs w:val="28"/>
        </w:rPr>
        <w:t>投标截止时间、开标时间及地点</w:t>
      </w:r>
    </w:p>
    <w:p>
      <w:pPr>
        <w:keepNext w:val="0"/>
        <w:keepLines w:val="0"/>
        <w:pageBreakBefore w:val="0"/>
        <w:widowControl w:val="0"/>
        <w:kinsoku/>
        <w:wordWrap/>
        <w:overflowPunct/>
        <w:topLinePunct w:val="0"/>
        <w:autoSpaceDE/>
        <w:autoSpaceDN/>
        <w:bidi w:val="0"/>
        <w:adjustRightInd/>
        <w:spacing w:line="560" w:lineRule="exact"/>
        <w:ind w:left="210" w:leftChars="100" w:firstLine="280" w:firstLineChars="1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4.1</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文件递交的截止时间（投标截止时间，下同）为：201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日</w:t>
      </w:r>
      <w:r>
        <w:rPr>
          <w:rFonts w:hint="eastAsia" w:ascii="仿宋" w:hAnsi="仿宋" w:eastAsia="仿宋" w:cs="仿宋"/>
          <w:bCs/>
          <w:color w:val="auto"/>
          <w:sz w:val="28"/>
          <w:szCs w:val="28"/>
          <w:lang w:val="en-US" w:eastAsia="zh-CN"/>
        </w:rPr>
        <w:t>09</w:t>
      </w:r>
      <w:r>
        <w:rPr>
          <w:rFonts w:hint="eastAsia" w:ascii="仿宋" w:hAnsi="仿宋" w:eastAsia="仿宋" w:cs="仿宋"/>
          <w:bCs/>
          <w:color w:val="auto"/>
          <w:sz w:val="28"/>
          <w:szCs w:val="28"/>
        </w:rPr>
        <w:t>时</w:t>
      </w:r>
      <w:r>
        <w:rPr>
          <w:rFonts w:hint="eastAsia" w:ascii="仿宋" w:hAnsi="仿宋" w:eastAsia="仿宋" w:cs="仿宋"/>
          <w:bCs/>
          <w:color w:val="auto"/>
          <w:sz w:val="28"/>
          <w:szCs w:val="28"/>
          <w:lang w:val="en-US" w:eastAsia="zh-CN"/>
        </w:rPr>
        <w:t>00</w:t>
      </w:r>
      <w:r>
        <w:rPr>
          <w:rFonts w:hint="eastAsia" w:ascii="仿宋" w:hAnsi="仿宋" w:eastAsia="仿宋" w:cs="仿宋"/>
          <w:bCs/>
          <w:color w:val="auto"/>
          <w:sz w:val="28"/>
          <w:szCs w:val="28"/>
        </w:rPr>
        <w:t>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4.2开标时间：201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日</w:t>
      </w:r>
      <w:r>
        <w:rPr>
          <w:rFonts w:hint="eastAsia" w:ascii="仿宋" w:hAnsi="仿宋" w:eastAsia="仿宋" w:cs="仿宋"/>
          <w:bCs/>
          <w:color w:val="auto"/>
          <w:sz w:val="28"/>
          <w:szCs w:val="28"/>
          <w:lang w:val="en-US" w:eastAsia="zh-CN"/>
        </w:rPr>
        <w:t>09</w:t>
      </w:r>
      <w:r>
        <w:rPr>
          <w:rFonts w:hint="eastAsia" w:ascii="仿宋" w:hAnsi="仿宋" w:eastAsia="仿宋" w:cs="仿宋"/>
          <w:bCs/>
          <w:color w:val="auto"/>
          <w:sz w:val="28"/>
          <w:szCs w:val="28"/>
        </w:rPr>
        <w:t>时</w:t>
      </w:r>
      <w:r>
        <w:rPr>
          <w:rFonts w:hint="eastAsia" w:ascii="仿宋" w:hAnsi="仿宋" w:eastAsia="仿宋" w:cs="仿宋"/>
          <w:bCs/>
          <w:color w:val="auto"/>
          <w:sz w:val="28"/>
          <w:szCs w:val="28"/>
          <w:lang w:val="en-US" w:eastAsia="zh-CN"/>
        </w:rPr>
        <w:t>00</w:t>
      </w:r>
      <w:r>
        <w:rPr>
          <w:rFonts w:hint="eastAsia" w:ascii="仿宋" w:hAnsi="仿宋" w:eastAsia="仿宋" w:cs="仿宋"/>
          <w:bCs/>
          <w:color w:val="auto"/>
          <w:sz w:val="28"/>
          <w:szCs w:val="28"/>
        </w:rPr>
        <w:t>分。</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4.3开标地点：勐海县公共资源交易中心(英茂公园泼水广场内)。</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4.4网上递交：网上递交网址为http://www.xsbnggzyjyxx.com/，</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须在投标截止时间前完成所有</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文件的上传，网上确认电子签名，并打印“上传</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文件回执”，投标截止时间前未完成</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文件传输的，视为撤回</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4.5本项目须除在网上递交电子</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文件外还须在投标文件递交截止时间前递交刻录电子</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文件的光盘（须将光盘密封，并在封口处加盖公章）。</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4.6递交光盘时应注意的事项：</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在递交光盘时应同时携带</w:t>
      </w:r>
      <w:r>
        <w:rPr>
          <w:rFonts w:hint="eastAsia" w:ascii="仿宋" w:hAnsi="仿宋" w:eastAsia="仿宋" w:cs="仿宋"/>
          <w:bCs/>
          <w:color w:val="auto"/>
          <w:sz w:val="28"/>
          <w:szCs w:val="28"/>
          <w:lang w:eastAsia="zh-CN"/>
        </w:rPr>
        <w:t>供应商</w:t>
      </w:r>
      <w:r>
        <w:rPr>
          <w:rFonts w:hint="eastAsia" w:ascii="仿宋" w:hAnsi="仿宋" w:eastAsia="仿宋" w:cs="仿宋"/>
          <w:bCs/>
          <w:color w:val="auto"/>
          <w:sz w:val="28"/>
          <w:szCs w:val="28"/>
        </w:rPr>
        <w:t>的用于加密电子版</w:t>
      </w: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文件的CA证书。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5.</w:t>
      </w:r>
      <w:r>
        <w:rPr>
          <w:rFonts w:hint="eastAsia" w:ascii="仿宋" w:hAnsi="仿宋" w:eastAsia="仿宋" w:cs="仿宋"/>
          <w:b/>
          <w:bCs w:val="0"/>
          <w:color w:val="auto"/>
          <w:sz w:val="28"/>
          <w:szCs w:val="28"/>
        </w:rPr>
        <w:t>发布</w:t>
      </w:r>
      <w:r>
        <w:rPr>
          <w:rFonts w:hint="eastAsia" w:ascii="仿宋" w:hAnsi="仿宋" w:eastAsia="仿宋" w:cs="仿宋"/>
          <w:b/>
          <w:bCs w:val="0"/>
          <w:color w:val="auto"/>
          <w:sz w:val="28"/>
          <w:szCs w:val="28"/>
          <w:lang w:eastAsia="zh-CN"/>
        </w:rPr>
        <w:t>公告</w:t>
      </w:r>
      <w:r>
        <w:rPr>
          <w:rFonts w:hint="eastAsia" w:ascii="仿宋" w:hAnsi="仿宋" w:eastAsia="仿宋" w:cs="仿宋"/>
          <w:b/>
          <w:bCs w:val="0"/>
          <w:color w:val="auto"/>
          <w:sz w:val="28"/>
          <w:szCs w:val="28"/>
        </w:rPr>
        <w:t>的媒介：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5.1</w:t>
      </w:r>
      <w:r>
        <w:rPr>
          <w:rFonts w:hint="eastAsia" w:ascii="仿宋" w:hAnsi="仿宋" w:eastAsia="仿宋" w:cs="仿宋"/>
          <w:bCs/>
          <w:color w:val="auto"/>
          <w:sz w:val="28"/>
          <w:szCs w:val="28"/>
        </w:rPr>
        <w:t>云南省政府采购网（www.yngp.com）</w:t>
      </w:r>
      <w:r>
        <w:rPr>
          <w:rFonts w:hint="eastAsia" w:ascii="仿宋" w:hAnsi="仿宋" w:eastAsia="仿宋" w:cs="仿宋"/>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5.2</w:t>
      </w:r>
      <w:r>
        <w:rPr>
          <w:rFonts w:hint="eastAsia" w:ascii="仿宋" w:hAnsi="仿宋" w:eastAsia="仿宋" w:cs="仿宋"/>
          <w:bCs/>
          <w:color w:val="auto"/>
          <w:sz w:val="28"/>
          <w:szCs w:val="28"/>
        </w:rPr>
        <w:t>云南省公共资源交易电子服务系统（http://www.ynggzyxx.gov.cn ）</w:t>
      </w:r>
      <w:r>
        <w:rPr>
          <w:rFonts w:hint="eastAsia" w:ascii="仿宋" w:hAnsi="仿宋" w:eastAsia="仿宋" w:cs="仿宋"/>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textAlignment w:val="auto"/>
        <w:outlineLvl w:val="9"/>
        <w:rPr>
          <w:rFonts w:hint="eastAsia" w:ascii="仿宋" w:hAnsi="仿宋" w:eastAsia="仿宋" w:cs="仿宋"/>
          <w:bCs/>
          <w:color w:val="auto"/>
          <w:w w:val="95"/>
          <w:sz w:val="28"/>
          <w:szCs w:val="28"/>
          <w:lang w:val="en-US" w:eastAsia="zh-CN"/>
        </w:rPr>
      </w:pPr>
      <w:r>
        <w:rPr>
          <w:rFonts w:hint="eastAsia" w:ascii="仿宋" w:hAnsi="仿宋" w:eastAsia="仿宋" w:cs="仿宋"/>
          <w:bCs/>
          <w:color w:val="auto"/>
          <w:sz w:val="28"/>
          <w:szCs w:val="28"/>
          <w:lang w:val="en-US" w:eastAsia="zh-CN"/>
        </w:rPr>
        <w:t>5.3</w:t>
      </w:r>
      <w:r>
        <w:rPr>
          <w:rFonts w:hint="eastAsia" w:ascii="仿宋" w:hAnsi="仿宋" w:eastAsia="仿宋" w:cs="仿宋"/>
          <w:bCs/>
          <w:color w:val="auto"/>
          <w:sz w:val="28"/>
          <w:szCs w:val="28"/>
          <w:lang w:eastAsia="zh-CN"/>
        </w:rPr>
        <w:t>西双版纳公共资源交易电子服务系统</w:t>
      </w:r>
      <w:r>
        <w:rPr>
          <w:rFonts w:hint="eastAsia" w:ascii="仿宋" w:hAnsi="仿宋" w:eastAsia="仿宋" w:cs="仿宋"/>
          <w:bCs/>
          <w:color w:val="auto"/>
          <w:w w:val="95"/>
          <w:sz w:val="28"/>
          <w:szCs w:val="28"/>
          <w:lang w:eastAsia="zh-CN"/>
        </w:rPr>
        <w:t>（</w:t>
      </w:r>
      <w:r>
        <w:rPr>
          <w:rFonts w:hint="eastAsia" w:ascii="仿宋" w:hAnsi="仿宋" w:eastAsia="仿宋" w:cs="仿宋"/>
          <w:bCs/>
          <w:color w:val="auto"/>
          <w:w w:val="95"/>
          <w:sz w:val="28"/>
          <w:szCs w:val="28"/>
          <w:lang w:eastAsia="zh-CN"/>
        </w:rPr>
        <w:fldChar w:fldCharType="begin"/>
      </w:r>
      <w:r>
        <w:rPr>
          <w:rFonts w:hint="eastAsia" w:ascii="仿宋" w:hAnsi="仿宋" w:eastAsia="仿宋" w:cs="仿宋"/>
          <w:bCs/>
          <w:color w:val="auto"/>
          <w:w w:val="95"/>
          <w:sz w:val="28"/>
          <w:szCs w:val="28"/>
          <w:lang w:eastAsia="zh-CN"/>
        </w:rPr>
        <w:instrText xml:space="preserve"> HYPERLINK "qq://txfile/" </w:instrText>
      </w:r>
      <w:r>
        <w:rPr>
          <w:rFonts w:hint="eastAsia" w:ascii="仿宋" w:hAnsi="仿宋" w:eastAsia="仿宋" w:cs="仿宋"/>
          <w:bCs/>
          <w:color w:val="auto"/>
          <w:w w:val="95"/>
          <w:sz w:val="28"/>
          <w:szCs w:val="28"/>
          <w:lang w:eastAsia="zh-CN"/>
        </w:rPr>
        <w:fldChar w:fldCharType="separate"/>
      </w:r>
      <w:r>
        <w:rPr>
          <w:rFonts w:hint="eastAsia" w:ascii="仿宋" w:hAnsi="仿宋" w:eastAsia="仿宋" w:cs="仿宋"/>
          <w:bCs/>
          <w:color w:val="auto"/>
          <w:w w:val="95"/>
          <w:sz w:val="28"/>
          <w:szCs w:val="28"/>
          <w:lang w:eastAsia="zh-CN"/>
        </w:rPr>
        <w:t>http://www.xsbnggzyjyxx.com/</w:t>
      </w:r>
      <w:r>
        <w:rPr>
          <w:rFonts w:hint="eastAsia" w:ascii="仿宋" w:hAnsi="仿宋" w:eastAsia="仿宋" w:cs="仿宋"/>
          <w:bCs/>
          <w:color w:val="auto"/>
          <w:w w:val="95"/>
          <w:sz w:val="28"/>
          <w:szCs w:val="28"/>
          <w:lang w:eastAsia="zh-CN"/>
        </w:rPr>
        <w:fldChar w:fldCharType="end"/>
      </w:r>
      <w:r>
        <w:rPr>
          <w:rFonts w:hint="eastAsia" w:ascii="仿宋" w:hAnsi="仿宋" w:eastAsia="仿宋" w:cs="仿宋"/>
          <w:bCs/>
          <w:color w:val="auto"/>
          <w:w w:val="95"/>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三个网站</w:t>
      </w:r>
      <w:r>
        <w:rPr>
          <w:rFonts w:hint="eastAsia" w:ascii="仿宋" w:hAnsi="仿宋" w:eastAsia="仿宋" w:cs="仿宋"/>
          <w:bCs/>
          <w:color w:val="auto"/>
          <w:sz w:val="28"/>
          <w:szCs w:val="28"/>
        </w:rPr>
        <w:t>上同时发布，</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人及招标代理对其他网站或媒体转载的公告及公告内容不承担任何责任。</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lang w:val="en-US" w:eastAsia="zh-CN"/>
        </w:rPr>
        <w:t>6</w:t>
      </w:r>
      <w:r>
        <w:rPr>
          <w:rFonts w:hint="eastAsia" w:ascii="仿宋" w:hAnsi="仿宋" w:eastAsia="仿宋" w:cs="仿宋"/>
          <w:b/>
          <w:bCs w:val="0"/>
          <w:color w:val="auto"/>
          <w:sz w:val="28"/>
          <w:szCs w:val="28"/>
        </w:rPr>
        <w:t>.招标人及招标代理机构联系方式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招 标 人: </w:t>
      </w:r>
      <w:r>
        <w:rPr>
          <w:rFonts w:hint="eastAsia" w:ascii="仿宋" w:hAnsi="仿宋" w:eastAsia="仿宋" w:cs="仿宋"/>
          <w:bCs/>
          <w:color w:val="auto"/>
          <w:sz w:val="28"/>
          <w:szCs w:val="28"/>
          <w:lang w:eastAsia="zh-CN"/>
        </w:rPr>
        <w:t>勐海县公安局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联 系 人：</w:t>
      </w:r>
      <w:r>
        <w:rPr>
          <w:rFonts w:hint="eastAsia" w:ascii="仿宋" w:hAnsi="仿宋" w:eastAsia="仿宋" w:cs="仿宋"/>
          <w:bCs/>
          <w:color w:val="auto"/>
          <w:sz w:val="28"/>
          <w:szCs w:val="28"/>
          <w:lang w:eastAsia="zh-CN"/>
        </w:rPr>
        <w:t>皮春梅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0691-5173630、13578419144</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4"/>
          <w:szCs w:val="24"/>
          <w:lang w:eastAsia="zh-CN"/>
        </w:rPr>
      </w:pPr>
      <w:r>
        <w:rPr>
          <w:rFonts w:hint="eastAsia" w:ascii="仿宋" w:hAnsi="仿宋" w:eastAsia="仿宋" w:cs="仿宋"/>
          <w:bCs/>
          <w:color w:val="auto"/>
          <w:sz w:val="28"/>
          <w:szCs w:val="28"/>
        </w:rPr>
        <w:t>地    址：</w:t>
      </w:r>
      <w:r>
        <w:rPr>
          <w:rFonts w:hint="eastAsia" w:ascii="仿宋" w:hAnsi="仿宋" w:eastAsia="仿宋" w:cs="仿宋"/>
          <w:bCs/>
          <w:color w:val="auto"/>
          <w:sz w:val="28"/>
          <w:szCs w:val="28"/>
          <w:lang w:eastAsia="zh-CN"/>
        </w:rPr>
        <w:t>勐海县双拥路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邮    编：666</w:t>
      </w:r>
      <w:r>
        <w:rPr>
          <w:rFonts w:hint="eastAsia" w:ascii="仿宋" w:hAnsi="仿宋" w:eastAsia="仿宋" w:cs="仿宋"/>
          <w:bCs/>
          <w:color w:val="auto"/>
          <w:sz w:val="28"/>
          <w:szCs w:val="28"/>
          <w:lang w:val="en-US" w:eastAsia="zh-CN"/>
        </w:rPr>
        <w:t>200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招标代理机构：昆明建设咨询监理有限公司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联 系 人：郑丽凯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联系电话</w:t>
      </w:r>
      <w:r>
        <w:rPr>
          <w:rFonts w:hint="eastAsia" w:ascii="仿宋" w:hAnsi="仿宋" w:eastAsia="仿宋" w:cs="仿宋"/>
          <w:bCs/>
          <w:color w:val="auto"/>
          <w:sz w:val="28"/>
          <w:szCs w:val="28"/>
        </w:rPr>
        <w:t>：15198499967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lang w:val="en-US"/>
        </w:rPr>
      </w:pPr>
      <w:r>
        <w:rPr>
          <w:rFonts w:hint="eastAsia" w:ascii="仿宋" w:hAnsi="仿宋" w:eastAsia="仿宋" w:cs="仿宋"/>
          <w:bCs/>
          <w:color w:val="auto"/>
          <w:sz w:val="28"/>
          <w:szCs w:val="28"/>
        </w:rPr>
        <w:t>地    址：景洪市勐海路70号</w:t>
      </w:r>
      <w:r>
        <w:rPr>
          <w:rFonts w:hint="eastAsia" w:ascii="仿宋" w:hAnsi="仿宋" w:eastAsia="仿宋" w:cs="仿宋"/>
          <w:bCs/>
          <w:color w:val="auto"/>
          <w:sz w:val="28"/>
          <w:szCs w:val="28"/>
          <w:lang w:eastAsia="zh-CN"/>
        </w:rPr>
        <w:t>中国人民保险大楼</w:t>
      </w:r>
      <w:r>
        <w:rPr>
          <w:rFonts w:hint="eastAsia" w:ascii="仿宋" w:hAnsi="仿宋" w:eastAsia="仿宋" w:cs="仿宋"/>
          <w:bCs/>
          <w:color w:val="auto"/>
          <w:sz w:val="28"/>
          <w:szCs w:val="28"/>
          <w:lang w:val="en-US" w:eastAsia="zh-CN"/>
        </w:rPr>
        <w:t>4楼403室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邮    编：666100</w:t>
      </w:r>
    </w:p>
    <w:p>
      <w:pPr>
        <w:keepNext w:val="0"/>
        <w:keepLines w:val="0"/>
        <w:pageBreakBefore w:val="0"/>
        <w:widowControl w:val="0"/>
        <w:kinsoku/>
        <w:wordWrap/>
        <w:overflowPunct/>
        <w:topLinePunct w:val="0"/>
        <w:autoSpaceDE/>
        <w:autoSpaceDN/>
        <w:bidi w:val="0"/>
        <w:adjustRightInd/>
        <w:snapToGrid/>
        <w:spacing w:line="560" w:lineRule="exact"/>
        <w:ind w:firstLine="7840" w:firstLineChars="2800"/>
        <w:textAlignment w:val="auto"/>
        <w:outlineLvl w:val="9"/>
        <w:rPr>
          <w:rFonts w:hint="eastAsia" w:ascii="仿宋" w:hAnsi="仿宋" w:eastAsia="仿宋" w:cs="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outlineLvl w:val="9"/>
        <w:rPr>
          <w:rFonts w:hint="eastAsia" w:ascii="仿宋" w:hAnsi="仿宋" w:eastAsia="仿宋" w:cs="仿宋"/>
          <w:bCs/>
          <w:color w:val="auto"/>
          <w:sz w:val="28"/>
          <w:szCs w:val="28"/>
        </w:rPr>
      </w:pPr>
      <w:r>
        <w:rPr>
          <w:rFonts w:hint="eastAsia" w:ascii="仿宋" w:hAnsi="仿宋" w:eastAsia="仿宋" w:cs="仿宋"/>
          <w:bCs/>
          <w:color w:val="auto"/>
          <w:sz w:val="28"/>
          <w:szCs w:val="28"/>
        </w:rPr>
        <w:t>201</w:t>
      </w: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日</w:t>
      </w:r>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B310"/>
    <w:multiLevelType w:val="singleLevel"/>
    <w:tmpl w:val="421DB3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04531"/>
    <w:rsid w:val="7EE0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2019-01-02T02:14:00Z</dcterms:created>
  <dc:creator>Administrator</dc:creator>
  <cp:lastModifiedBy>Administrator</cp:lastModifiedBy>
  <dcterms:modified xsi:type="dcterms:W3CDTF">2019-01-02T02:15:28Z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